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13E" w:rsidRPr="005F513E" w:rsidRDefault="005F513E" w:rsidP="005F513E">
      <w:pPr>
        <w:jc w:val="center"/>
        <w:rPr>
          <w:rFonts w:cstheme="minorHAnsi"/>
          <w:b/>
          <w:sz w:val="32"/>
          <w:szCs w:val="32"/>
        </w:rPr>
      </w:pPr>
      <w:bookmarkStart w:id="0" w:name="_GoBack"/>
      <w:bookmarkEnd w:id="0"/>
      <w:r w:rsidRPr="005F513E">
        <w:rPr>
          <w:rFonts w:cstheme="minorHAnsi"/>
          <w:b/>
          <w:sz w:val="32"/>
          <w:szCs w:val="32"/>
        </w:rPr>
        <w:t>A Christmas Carol – Stave Five Questions</w:t>
      </w:r>
    </w:p>
    <w:p w:rsidR="00CD2081" w:rsidRPr="003E7D70" w:rsidRDefault="00CD2081" w:rsidP="00CD2081">
      <w:pPr>
        <w:pStyle w:val="ListParagraph"/>
        <w:numPr>
          <w:ilvl w:val="0"/>
          <w:numId w:val="1"/>
        </w:numPr>
        <w:rPr>
          <w:rFonts w:cstheme="minorHAnsi"/>
          <w:sz w:val="24"/>
          <w:szCs w:val="24"/>
        </w:rPr>
      </w:pPr>
      <w:r w:rsidRPr="003E7D70">
        <w:rPr>
          <w:rFonts w:cstheme="minorHAnsi"/>
          <w:sz w:val="24"/>
          <w:szCs w:val="24"/>
        </w:rPr>
        <w:t>How is the first word of this stave simple, but effective? What does it tell us about Scrooge? (p.71)</w:t>
      </w:r>
    </w:p>
    <w:p w:rsidR="00CD2081" w:rsidRPr="003E7D70" w:rsidRDefault="00CD2081" w:rsidP="00CD2081">
      <w:pPr>
        <w:pStyle w:val="ListParagraph"/>
        <w:rPr>
          <w:rFonts w:cstheme="minorHAnsi"/>
          <w:sz w:val="24"/>
          <w:szCs w:val="24"/>
        </w:rPr>
      </w:pPr>
    </w:p>
    <w:p w:rsidR="00CD2081" w:rsidRPr="003E7D70" w:rsidRDefault="00CD2081" w:rsidP="00CD2081">
      <w:pPr>
        <w:pStyle w:val="ListParagraph"/>
        <w:numPr>
          <w:ilvl w:val="0"/>
          <w:numId w:val="1"/>
        </w:numPr>
        <w:rPr>
          <w:rFonts w:cstheme="minorHAnsi"/>
          <w:sz w:val="24"/>
          <w:szCs w:val="24"/>
        </w:rPr>
      </w:pPr>
      <w:r w:rsidRPr="003E7D70">
        <w:rPr>
          <w:rFonts w:cstheme="minorHAnsi"/>
          <w:sz w:val="24"/>
          <w:szCs w:val="24"/>
        </w:rPr>
        <w:t>What do you think the line “the time before him was his own” means?  (p. 71)</w:t>
      </w:r>
      <w:r w:rsidRPr="003E7D70">
        <w:rPr>
          <w:rFonts w:cstheme="minorHAnsi"/>
          <w:sz w:val="24"/>
          <w:szCs w:val="24"/>
        </w:rPr>
        <w:br/>
      </w:r>
    </w:p>
    <w:p w:rsidR="00CD2081" w:rsidRPr="003E7D70" w:rsidRDefault="00CD2081" w:rsidP="00CD2081">
      <w:pPr>
        <w:pStyle w:val="ListParagraph"/>
        <w:rPr>
          <w:rFonts w:cstheme="minorHAnsi"/>
          <w:sz w:val="24"/>
          <w:szCs w:val="24"/>
        </w:rPr>
      </w:pPr>
    </w:p>
    <w:p w:rsidR="00CD2081" w:rsidRPr="003E7D70" w:rsidRDefault="00CD2081" w:rsidP="00CD2081">
      <w:pPr>
        <w:pStyle w:val="ListParagraph"/>
        <w:numPr>
          <w:ilvl w:val="0"/>
          <w:numId w:val="1"/>
        </w:numPr>
        <w:rPr>
          <w:rFonts w:cstheme="minorHAnsi"/>
          <w:sz w:val="24"/>
          <w:szCs w:val="24"/>
        </w:rPr>
      </w:pPr>
      <w:r w:rsidRPr="003E7D70">
        <w:rPr>
          <w:rFonts w:cstheme="minorHAnsi"/>
          <w:sz w:val="24"/>
          <w:szCs w:val="24"/>
        </w:rPr>
        <w:t>Look back at Scrooge’s speech that starts “I don’t know what to do….” What technique does Dickens use to describe what Scrooge is like? What is the significance of all of these comparisons? (p. 71)</w:t>
      </w:r>
    </w:p>
    <w:p w:rsidR="00CD2081" w:rsidRPr="003E7D70" w:rsidRDefault="00CD2081" w:rsidP="00CD2081">
      <w:pPr>
        <w:pStyle w:val="ListParagraph"/>
        <w:rPr>
          <w:rFonts w:cstheme="minorHAnsi"/>
          <w:sz w:val="24"/>
          <w:szCs w:val="24"/>
        </w:rPr>
      </w:pPr>
    </w:p>
    <w:p w:rsidR="00CD2081" w:rsidRPr="003E7D70" w:rsidRDefault="00CD2081" w:rsidP="00CD2081">
      <w:pPr>
        <w:pStyle w:val="ListParagraph"/>
        <w:numPr>
          <w:ilvl w:val="0"/>
          <w:numId w:val="1"/>
        </w:numPr>
        <w:rPr>
          <w:rFonts w:cstheme="minorHAnsi"/>
          <w:sz w:val="24"/>
          <w:szCs w:val="24"/>
        </w:rPr>
      </w:pPr>
      <w:r w:rsidRPr="003E7D70">
        <w:rPr>
          <w:rFonts w:cstheme="minorHAnsi"/>
          <w:sz w:val="24"/>
          <w:szCs w:val="24"/>
        </w:rPr>
        <w:t xml:space="preserve"> What errand does Scrooge hire a boy to do? What does he plan to do with it? (p. 72-3)</w:t>
      </w:r>
    </w:p>
    <w:p w:rsidR="00CD2081" w:rsidRPr="003E7D70" w:rsidRDefault="00CD2081" w:rsidP="00CD2081">
      <w:pPr>
        <w:pStyle w:val="ListParagraph"/>
        <w:rPr>
          <w:rFonts w:cstheme="minorHAnsi"/>
          <w:sz w:val="24"/>
          <w:szCs w:val="24"/>
        </w:rPr>
      </w:pPr>
    </w:p>
    <w:p w:rsidR="00CD2081" w:rsidRPr="003E7D70" w:rsidRDefault="00CD2081" w:rsidP="00CD2081">
      <w:pPr>
        <w:pStyle w:val="ListParagraph"/>
        <w:numPr>
          <w:ilvl w:val="0"/>
          <w:numId w:val="1"/>
        </w:numPr>
        <w:rPr>
          <w:rFonts w:cstheme="minorHAnsi"/>
          <w:sz w:val="24"/>
          <w:szCs w:val="24"/>
        </w:rPr>
      </w:pPr>
      <w:r w:rsidRPr="003E7D70">
        <w:rPr>
          <w:rFonts w:cstheme="minorHAnsi"/>
          <w:sz w:val="24"/>
          <w:szCs w:val="24"/>
        </w:rPr>
        <w:t>How do passers-by react to Scrooge now? How does this contrast to how they acted in stave one? (p. 73)</w:t>
      </w:r>
    </w:p>
    <w:p w:rsidR="00CD2081" w:rsidRPr="003E7D70" w:rsidRDefault="00CD2081" w:rsidP="00CD2081">
      <w:pPr>
        <w:pStyle w:val="ListParagraph"/>
        <w:rPr>
          <w:rFonts w:cstheme="minorHAnsi"/>
          <w:sz w:val="24"/>
          <w:szCs w:val="24"/>
        </w:rPr>
      </w:pPr>
    </w:p>
    <w:p w:rsidR="00CD2081" w:rsidRPr="003E7D70" w:rsidRDefault="00CD2081" w:rsidP="00CD2081">
      <w:pPr>
        <w:pStyle w:val="ListParagraph"/>
        <w:numPr>
          <w:ilvl w:val="0"/>
          <w:numId w:val="1"/>
        </w:numPr>
        <w:rPr>
          <w:rFonts w:cstheme="minorHAnsi"/>
          <w:sz w:val="24"/>
          <w:szCs w:val="24"/>
        </w:rPr>
      </w:pPr>
      <w:r w:rsidRPr="003E7D70">
        <w:rPr>
          <w:rFonts w:cstheme="minorHAnsi"/>
          <w:sz w:val="24"/>
          <w:szCs w:val="24"/>
        </w:rPr>
        <w:t>Scrooge meets the “portly gentlemen” who visited his office in Stave One. In your own words, explain what Scrooge tells this man. (p.74)</w:t>
      </w:r>
    </w:p>
    <w:p w:rsidR="00CD2081" w:rsidRPr="003E7D70" w:rsidRDefault="00CD2081" w:rsidP="00CD2081">
      <w:pPr>
        <w:pStyle w:val="ListParagraph"/>
        <w:rPr>
          <w:rFonts w:cstheme="minorHAnsi"/>
          <w:sz w:val="24"/>
          <w:szCs w:val="24"/>
        </w:rPr>
      </w:pPr>
    </w:p>
    <w:p w:rsidR="005F513E" w:rsidRPr="003E7D70" w:rsidRDefault="00CD2081" w:rsidP="00CD2081">
      <w:pPr>
        <w:pStyle w:val="ListParagraph"/>
        <w:numPr>
          <w:ilvl w:val="0"/>
          <w:numId w:val="1"/>
        </w:numPr>
        <w:rPr>
          <w:rFonts w:cstheme="minorHAnsi"/>
          <w:sz w:val="24"/>
          <w:szCs w:val="24"/>
        </w:rPr>
      </w:pPr>
      <w:r w:rsidRPr="003E7D70">
        <w:rPr>
          <w:rFonts w:cstheme="minorHAnsi"/>
          <w:sz w:val="24"/>
          <w:szCs w:val="24"/>
        </w:rPr>
        <w:t>Tell how Scrooge is welcomed at his nephew’s house. What four wonderful things does Scrooge enjoy there?</w:t>
      </w:r>
      <w:r w:rsidR="005F513E" w:rsidRPr="003E7D70">
        <w:rPr>
          <w:rFonts w:cstheme="minorHAnsi"/>
          <w:sz w:val="24"/>
          <w:szCs w:val="24"/>
        </w:rPr>
        <w:t xml:space="preserve"> (p.75)</w:t>
      </w:r>
    </w:p>
    <w:p w:rsidR="005F513E" w:rsidRPr="003E7D70" w:rsidRDefault="005F513E" w:rsidP="005F513E">
      <w:pPr>
        <w:pStyle w:val="ListParagraph"/>
        <w:rPr>
          <w:rFonts w:cstheme="minorHAnsi"/>
          <w:sz w:val="24"/>
          <w:szCs w:val="24"/>
        </w:rPr>
      </w:pPr>
    </w:p>
    <w:p w:rsidR="005F513E" w:rsidRPr="003E7D70" w:rsidRDefault="00CD2081" w:rsidP="00CD2081">
      <w:pPr>
        <w:pStyle w:val="ListParagraph"/>
        <w:numPr>
          <w:ilvl w:val="0"/>
          <w:numId w:val="1"/>
        </w:numPr>
        <w:rPr>
          <w:rFonts w:cstheme="minorHAnsi"/>
          <w:sz w:val="24"/>
          <w:szCs w:val="24"/>
        </w:rPr>
      </w:pPr>
      <w:r w:rsidRPr="003E7D70">
        <w:rPr>
          <w:rFonts w:cstheme="minorHAnsi"/>
          <w:sz w:val="24"/>
          <w:szCs w:val="24"/>
        </w:rPr>
        <w:t xml:space="preserve">What joke does Scrooge play on Bob </w:t>
      </w:r>
      <w:proofErr w:type="spellStart"/>
      <w:r w:rsidRPr="003E7D70">
        <w:rPr>
          <w:rFonts w:cstheme="minorHAnsi"/>
          <w:sz w:val="24"/>
          <w:szCs w:val="24"/>
        </w:rPr>
        <w:t>Cratchit</w:t>
      </w:r>
      <w:proofErr w:type="spellEnd"/>
      <w:r w:rsidRPr="003E7D70">
        <w:rPr>
          <w:rFonts w:cstheme="minorHAnsi"/>
          <w:sz w:val="24"/>
          <w:szCs w:val="24"/>
        </w:rPr>
        <w:t>? What is Bob’s first reaction to the new Scrooge?</w:t>
      </w:r>
      <w:r w:rsidR="005F513E" w:rsidRPr="003E7D70">
        <w:rPr>
          <w:rFonts w:cstheme="minorHAnsi"/>
          <w:sz w:val="24"/>
          <w:szCs w:val="24"/>
        </w:rPr>
        <w:t xml:space="preserve"> (p.75-76)</w:t>
      </w:r>
    </w:p>
    <w:p w:rsidR="005F513E" w:rsidRPr="003E7D70" w:rsidRDefault="005F513E" w:rsidP="005F513E">
      <w:pPr>
        <w:pStyle w:val="ListParagraph"/>
        <w:rPr>
          <w:rFonts w:cstheme="minorHAnsi"/>
          <w:sz w:val="24"/>
          <w:szCs w:val="24"/>
        </w:rPr>
      </w:pPr>
    </w:p>
    <w:p w:rsidR="005F513E" w:rsidRPr="003E7D70" w:rsidRDefault="005F513E" w:rsidP="00CD2081">
      <w:pPr>
        <w:pStyle w:val="ListParagraph"/>
        <w:numPr>
          <w:ilvl w:val="0"/>
          <w:numId w:val="1"/>
        </w:numPr>
        <w:rPr>
          <w:rFonts w:cstheme="minorHAnsi"/>
          <w:sz w:val="24"/>
          <w:szCs w:val="24"/>
        </w:rPr>
      </w:pPr>
      <w:r w:rsidRPr="003E7D70">
        <w:rPr>
          <w:rFonts w:cstheme="minorHAnsi"/>
          <w:sz w:val="24"/>
          <w:szCs w:val="24"/>
        </w:rPr>
        <w:t xml:space="preserve">How does Scrooge’s relationship with the </w:t>
      </w:r>
      <w:proofErr w:type="spellStart"/>
      <w:r w:rsidRPr="003E7D70">
        <w:rPr>
          <w:rFonts w:cstheme="minorHAnsi"/>
          <w:sz w:val="24"/>
          <w:szCs w:val="24"/>
        </w:rPr>
        <w:t>Cratchit</w:t>
      </w:r>
      <w:proofErr w:type="spellEnd"/>
      <w:r w:rsidRPr="003E7D70">
        <w:rPr>
          <w:rFonts w:cstheme="minorHAnsi"/>
          <w:sz w:val="24"/>
          <w:szCs w:val="24"/>
        </w:rPr>
        <w:t xml:space="preserve"> family change? (p.76)</w:t>
      </w:r>
    </w:p>
    <w:p w:rsidR="005F513E" w:rsidRPr="003E7D70" w:rsidRDefault="005F513E" w:rsidP="005F513E">
      <w:pPr>
        <w:pStyle w:val="ListParagraph"/>
        <w:rPr>
          <w:rFonts w:cstheme="minorHAnsi"/>
          <w:sz w:val="24"/>
          <w:szCs w:val="24"/>
        </w:rPr>
      </w:pPr>
    </w:p>
    <w:p w:rsidR="002C58BE" w:rsidRPr="003E7D70" w:rsidRDefault="00CD2081" w:rsidP="00CD2081">
      <w:pPr>
        <w:pStyle w:val="ListParagraph"/>
        <w:numPr>
          <w:ilvl w:val="0"/>
          <w:numId w:val="1"/>
        </w:numPr>
        <w:rPr>
          <w:rFonts w:cstheme="minorHAnsi"/>
          <w:sz w:val="24"/>
          <w:szCs w:val="24"/>
        </w:rPr>
      </w:pPr>
      <w:r w:rsidRPr="003E7D70">
        <w:rPr>
          <w:rFonts w:cstheme="minorHAnsi"/>
          <w:sz w:val="24"/>
          <w:szCs w:val="24"/>
        </w:rPr>
        <w:t>At the end of Stave Five, Scrooge does not mind that some people laugh at him for being generous. What does this attitude tell you about how deep his change of heart is?</w:t>
      </w:r>
      <w:r w:rsidR="005F513E" w:rsidRPr="003E7D70">
        <w:rPr>
          <w:rFonts w:cstheme="minorHAnsi"/>
          <w:sz w:val="24"/>
          <w:szCs w:val="24"/>
        </w:rPr>
        <w:t xml:space="preserve"> (p.76)</w:t>
      </w:r>
      <w:r w:rsidR="003E7D70" w:rsidRPr="003E7D70">
        <w:rPr>
          <w:rFonts w:ascii="Arial" w:hAnsi="Arial" w:cs="Arial"/>
          <w:noProof/>
          <w:color w:val="0044CC"/>
          <w:lang w:eastAsia="en-GB"/>
        </w:rPr>
        <w:t xml:space="preserve"> </w:t>
      </w:r>
    </w:p>
    <w:p w:rsidR="005F513E" w:rsidRPr="003E7D70" w:rsidRDefault="003E7D70" w:rsidP="005F513E">
      <w:pPr>
        <w:pStyle w:val="ListParagraph"/>
        <w:rPr>
          <w:rFonts w:cstheme="minorHAnsi"/>
          <w:sz w:val="24"/>
          <w:szCs w:val="24"/>
        </w:rPr>
      </w:pPr>
      <w:r>
        <w:rPr>
          <w:rFonts w:ascii="Arial" w:hAnsi="Arial" w:cs="Arial"/>
          <w:noProof/>
          <w:color w:val="0044CC"/>
          <w:lang w:eastAsia="en-GB"/>
        </w:rPr>
        <w:drawing>
          <wp:anchor distT="0" distB="0" distL="114300" distR="114300" simplePos="0" relativeHeight="251660288" behindDoc="1" locked="0" layoutInCell="1" allowOverlap="1" wp14:anchorId="2868EC8B" wp14:editId="5C4754FB">
            <wp:simplePos x="0" y="0"/>
            <wp:positionH relativeFrom="column">
              <wp:posOffset>-85725</wp:posOffset>
            </wp:positionH>
            <wp:positionV relativeFrom="paragraph">
              <wp:posOffset>36830</wp:posOffset>
            </wp:positionV>
            <wp:extent cx="1647825" cy="2371725"/>
            <wp:effectExtent l="0" t="0" r="9525" b="9525"/>
            <wp:wrapTight wrapText="bothSides">
              <wp:wrapPolygon edited="0">
                <wp:start x="0" y="0"/>
                <wp:lineTo x="0" y="21513"/>
                <wp:lineTo x="21475" y="21513"/>
                <wp:lineTo x="21475" y="0"/>
                <wp:lineTo x="0" y="0"/>
              </wp:wrapPolygon>
            </wp:wrapTight>
            <wp:docPr id="1" name="Picture 1" descr="http://0.tqn.com/d/classiclit/1/G/z/q/2/13_scrooge.jpg">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tqn.com/d/classiclit/1/G/z/q/2/13_scrooge.jpg">
                      <a:hlinkClick r:id="rId6"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513E" w:rsidRPr="005F513E" w:rsidRDefault="005F513E" w:rsidP="005F513E">
      <w:pPr>
        <w:rPr>
          <w:rFonts w:cstheme="minorHAnsi"/>
        </w:rPr>
      </w:pPr>
      <w:r w:rsidRPr="005F513E">
        <w:rPr>
          <w:rFonts w:cstheme="minorHAnsi"/>
          <w:noProof/>
          <w:lang w:eastAsia="en-GB"/>
        </w:rPr>
        <mc:AlternateContent>
          <mc:Choice Requires="wps">
            <w:drawing>
              <wp:anchor distT="0" distB="0" distL="114300" distR="114300" simplePos="0" relativeHeight="251659264" behindDoc="0" locked="0" layoutInCell="1" allowOverlap="1" wp14:anchorId="4011A0C5" wp14:editId="7F5185C5">
                <wp:simplePos x="0" y="0"/>
                <wp:positionH relativeFrom="column">
                  <wp:posOffset>-104140</wp:posOffset>
                </wp:positionH>
                <wp:positionV relativeFrom="paragraph">
                  <wp:posOffset>635</wp:posOffset>
                </wp:positionV>
                <wp:extent cx="4676775" cy="1403985"/>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3985"/>
                        </a:xfrm>
                        <a:prstGeom prst="rect">
                          <a:avLst/>
                        </a:prstGeom>
                        <a:solidFill>
                          <a:srgbClr val="FFFFFF"/>
                        </a:solidFill>
                        <a:ln w="9525">
                          <a:solidFill>
                            <a:schemeClr val="bg1"/>
                          </a:solidFill>
                          <a:miter lim="800000"/>
                          <a:headEnd/>
                          <a:tailEnd/>
                        </a:ln>
                      </wps:spPr>
                      <wps:txbx>
                        <w:txbxContent>
                          <w:p w:rsidR="005F513E" w:rsidRDefault="005F513E">
                            <w:r>
                              <w:t>Aim higher:  Writer’s intentions and word-level analysis</w:t>
                            </w:r>
                          </w:p>
                          <w:p w:rsidR="005F513E" w:rsidRDefault="005F513E" w:rsidP="005F513E">
                            <w:pPr>
                              <w:pStyle w:val="ListParagraph"/>
                              <w:numPr>
                                <w:ilvl w:val="0"/>
                                <w:numId w:val="2"/>
                              </w:numPr>
                            </w:pPr>
                            <w:r>
                              <w:t xml:space="preserve">Why might Dickens have included the section </w:t>
                            </w:r>
                            <w:r w:rsidR="003E7D70">
                              <w:t>where Scrooge</w:t>
                            </w:r>
                            <w:r>
                              <w:t xml:space="preserve"> meets the charity collectors in the street? </w:t>
                            </w:r>
                          </w:p>
                          <w:p w:rsidR="005F513E" w:rsidRDefault="005F513E" w:rsidP="005F513E">
                            <w:pPr>
                              <w:pStyle w:val="ListParagraph"/>
                              <w:numPr>
                                <w:ilvl w:val="0"/>
                                <w:numId w:val="2"/>
                              </w:numPr>
                            </w:pPr>
                            <w:r>
                              <w:t>What can we learn about Scrooge’s change of heart by the way he talks to the girl at Fred’s door?</w:t>
                            </w:r>
                          </w:p>
                          <w:p w:rsidR="005F513E" w:rsidRDefault="005F513E" w:rsidP="005F513E">
                            <w:pPr>
                              <w:pStyle w:val="ListParagraph"/>
                              <w:numPr>
                                <w:ilvl w:val="0"/>
                                <w:numId w:val="2"/>
                              </w:numPr>
                            </w:pPr>
                            <w:r>
                              <w:t xml:space="preserve">Dickens’ choice of final sentence is very deliberate. Sum up his message, paying close attention to the language used.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pt;margin-top:.05pt;width:368.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" strokecolor="white [3212]">
                <v:textbox style="mso-fit-shape-to-text:t">
                  <w:txbxContent>
                    <w:p w:rsidR="005F513E" w:rsidRDefault="005F513E">
                      <w:r>
                        <w:t>Aim higher:  Writer’s intentions and word-level analysis</w:t>
                      </w:r>
                    </w:p>
                    <w:p w:rsidR="005F513E" w:rsidRDefault="005F513E" w:rsidP="005F513E">
                      <w:pPr>
                        <w:pStyle w:val="ListParagraph"/>
                        <w:numPr>
                          <w:ilvl w:val="0"/>
                          <w:numId w:val="2"/>
                        </w:numPr>
                      </w:pPr>
                      <w:r>
                        <w:t xml:space="preserve">Why might Dickens have included the section </w:t>
                      </w:r>
                      <w:r w:rsidR="003E7D70">
                        <w:t>where Scrooge</w:t>
                      </w:r>
                      <w:r>
                        <w:t xml:space="preserve"> meets the charity collectors in the street? </w:t>
                      </w:r>
                    </w:p>
                    <w:p w:rsidR="005F513E" w:rsidRDefault="005F513E" w:rsidP="005F513E">
                      <w:pPr>
                        <w:pStyle w:val="ListParagraph"/>
                        <w:numPr>
                          <w:ilvl w:val="0"/>
                          <w:numId w:val="2"/>
                        </w:numPr>
                      </w:pPr>
                      <w:r>
                        <w:t>What can we learn about Scrooge’s change of heart by the way he talks to the girl at Fred’s door?</w:t>
                      </w:r>
                    </w:p>
                    <w:p w:rsidR="005F513E" w:rsidRDefault="005F513E" w:rsidP="005F513E">
                      <w:pPr>
                        <w:pStyle w:val="ListParagraph"/>
                        <w:numPr>
                          <w:ilvl w:val="0"/>
                          <w:numId w:val="2"/>
                        </w:numPr>
                      </w:pPr>
                      <w:r>
                        <w:t xml:space="preserve">Dickens’ choice of final sentence is very deliberate. Sum up his message, paying close attention to the language used. </w:t>
                      </w:r>
                    </w:p>
                  </w:txbxContent>
                </v:textbox>
              </v:shape>
            </w:pict>
          </mc:Fallback>
        </mc:AlternateContent>
      </w:r>
    </w:p>
    <w:p w:rsidR="005F513E" w:rsidRPr="005F513E" w:rsidRDefault="005F513E" w:rsidP="005F513E">
      <w:pPr>
        <w:rPr>
          <w:rFonts w:cstheme="minorHAnsi"/>
        </w:rPr>
      </w:pPr>
    </w:p>
    <w:sectPr w:rsidR="005F513E" w:rsidRPr="005F5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24DAF"/>
    <w:multiLevelType w:val="hybridMultilevel"/>
    <w:tmpl w:val="CE86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83EEB"/>
    <w:multiLevelType w:val="hybridMultilevel"/>
    <w:tmpl w:val="03680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81"/>
    <w:rsid w:val="002C58BE"/>
    <w:rsid w:val="003C3001"/>
    <w:rsid w:val="003E7D70"/>
    <w:rsid w:val="005F513E"/>
    <w:rsid w:val="00CD2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81"/>
    <w:pPr>
      <w:ind w:left="720"/>
      <w:contextualSpacing/>
    </w:pPr>
  </w:style>
  <w:style w:type="paragraph" w:styleId="BalloonText">
    <w:name w:val="Balloon Text"/>
    <w:basedOn w:val="Normal"/>
    <w:link w:val="BalloonTextChar"/>
    <w:uiPriority w:val="99"/>
    <w:semiHidden/>
    <w:unhideWhenUsed/>
    <w:rsid w:val="005F5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081"/>
    <w:pPr>
      <w:ind w:left="720"/>
      <w:contextualSpacing/>
    </w:pPr>
  </w:style>
  <w:style w:type="paragraph" w:styleId="BalloonText">
    <w:name w:val="Balloon Text"/>
    <w:basedOn w:val="Normal"/>
    <w:link w:val="BalloonTextChar"/>
    <w:uiPriority w:val="99"/>
    <w:semiHidden/>
    <w:unhideWhenUsed/>
    <w:rsid w:val="005F5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0.tqn.com/d/classiclit/1/G/z/q/2/13_scrooge.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dcterms:created xsi:type="dcterms:W3CDTF">2013-01-10T13:02:00Z</dcterms:created>
  <dcterms:modified xsi:type="dcterms:W3CDTF">2013-01-10T13:02:00Z</dcterms:modified>
</cp:coreProperties>
</file>